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BBF" w:rsidRDefault="00A81BBF">
      <w:pPr>
        <w:rPr>
          <w:rFonts w:hint="eastAsia"/>
        </w:rPr>
      </w:pPr>
    </w:p>
    <w:p w:rsidR="00A81BBF" w:rsidRDefault="00223C9D">
      <w:pPr>
        <w:spacing w:line="276" w:lineRule="auto"/>
        <w:ind w:firstLine="709"/>
        <w:jc w:val="right"/>
        <w:rPr>
          <w:rFonts w:hint="eastAsia"/>
        </w:rPr>
      </w:pPr>
      <w:r>
        <w:t xml:space="preserve">Приложение </w:t>
      </w:r>
    </w:p>
    <w:p w:rsidR="00A81BBF" w:rsidRDefault="00A81BBF">
      <w:pPr>
        <w:spacing w:line="276" w:lineRule="auto"/>
        <w:ind w:firstLine="709"/>
        <w:jc w:val="right"/>
        <w:rPr>
          <w:rFonts w:hint="eastAsia"/>
        </w:rPr>
      </w:pPr>
    </w:p>
    <w:p w:rsidR="00A81BBF" w:rsidRDefault="00984FE8" w:rsidP="00223C9D">
      <w:pPr>
        <w:spacing w:line="276" w:lineRule="auto"/>
        <w:ind w:firstLine="709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Рекомендации по созданию центров детских инициатив </w:t>
      </w:r>
      <w:r w:rsidR="00223C9D">
        <w:rPr>
          <w:rFonts w:ascii="Times New Roman" w:hAnsi="Times New Roman"/>
          <w:b/>
          <w:bCs/>
          <w:sz w:val="32"/>
          <w:szCs w:val="32"/>
        </w:rPr>
        <w:br/>
      </w:r>
      <w:bookmarkStart w:id="0" w:name="_GoBack"/>
      <w:bookmarkEnd w:id="0"/>
      <w:r>
        <w:rPr>
          <w:rFonts w:ascii="Times New Roman" w:hAnsi="Times New Roman"/>
          <w:b/>
          <w:bCs/>
          <w:sz w:val="32"/>
          <w:szCs w:val="32"/>
        </w:rPr>
        <w:t>в общеобразовательных организациях</w:t>
      </w:r>
    </w:p>
    <w:p w:rsidR="00A81BBF" w:rsidRDefault="00A81BBF" w:rsidP="00223C9D">
      <w:pPr>
        <w:spacing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3C9D">
        <w:rPr>
          <w:rFonts w:ascii="Times New Roman" w:hAnsi="Times New Roman"/>
          <w:b/>
          <w:bCs/>
          <w:sz w:val="28"/>
          <w:szCs w:val="28"/>
        </w:rPr>
        <w:t>1. Требования к оформлению:</w:t>
      </w:r>
    </w:p>
    <w:p w:rsidR="00A81BBF" w:rsidRPr="00223C9D" w:rsidRDefault="00984FE8" w:rsidP="00223C9D">
      <w:pPr>
        <w:ind w:firstLine="709"/>
        <w:jc w:val="both"/>
        <w:rPr>
          <w:rFonts w:hint="eastAsia"/>
          <w:sz w:val="28"/>
          <w:szCs w:val="28"/>
        </w:rPr>
      </w:pPr>
      <w:r w:rsidRPr="00223C9D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223C9D">
        <w:rPr>
          <w:rFonts w:ascii="Times New Roman" w:hAnsi="Times New Roman"/>
          <w:sz w:val="28"/>
          <w:szCs w:val="28"/>
        </w:rPr>
        <w:t>оформление должно быть содержательным, ярким, соответствовать возрасту, интересам детей;</w:t>
      </w:r>
    </w:p>
    <w:p w:rsidR="00A81BBF" w:rsidRPr="00223C9D" w:rsidRDefault="00984FE8" w:rsidP="00223C9D">
      <w:pPr>
        <w:ind w:firstLine="709"/>
        <w:jc w:val="both"/>
        <w:rPr>
          <w:rFonts w:hint="eastAsia"/>
          <w:sz w:val="28"/>
          <w:szCs w:val="28"/>
        </w:rPr>
      </w:pPr>
      <w:r w:rsidRPr="00223C9D">
        <w:rPr>
          <w:rFonts w:ascii="Times New Roman" w:hAnsi="Times New Roman"/>
          <w:sz w:val="28"/>
          <w:szCs w:val="28"/>
        </w:rPr>
        <w:t>- оформление может быть любого стиля и размера, состоять из нескольких частей, должно отражать названия школьных объединений;</w:t>
      </w:r>
    </w:p>
    <w:p w:rsidR="00A81BBF" w:rsidRPr="00223C9D" w:rsidRDefault="00984FE8" w:rsidP="00223C9D">
      <w:pPr>
        <w:ind w:firstLine="709"/>
        <w:jc w:val="both"/>
        <w:rPr>
          <w:rFonts w:hint="eastAsia"/>
          <w:sz w:val="28"/>
          <w:szCs w:val="28"/>
        </w:rPr>
      </w:pPr>
      <w:r w:rsidRPr="00223C9D">
        <w:rPr>
          <w:rFonts w:ascii="Times New Roman" w:hAnsi="Times New Roman"/>
          <w:sz w:val="28"/>
          <w:szCs w:val="28"/>
        </w:rPr>
        <w:t>- пространство должно быть интересным, ярким, запоминающимся, материалы – красочными;</w:t>
      </w:r>
    </w:p>
    <w:p w:rsidR="00A81BBF" w:rsidRPr="00223C9D" w:rsidRDefault="00984FE8" w:rsidP="00223C9D">
      <w:pPr>
        <w:ind w:firstLine="709"/>
        <w:jc w:val="both"/>
        <w:rPr>
          <w:rFonts w:hint="eastAsia"/>
          <w:sz w:val="28"/>
          <w:szCs w:val="28"/>
        </w:rPr>
      </w:pPr>
      <w:r w:rsidRPr="00223C9D">
        <w:rPr>
          <w:rFonts w:ascii="Times New Roman" w:hAnsi="Times New Roman"/>
          <w:sz w:val="28"/>
          <w:szCs w:val="28"/>
        </w:rPr>
        <w:t>- используемое оборудование должно быть мобильным, состоящим из нескольких частей, способных к трансформированию;</w:t>
      </w:r>
    </w:p>
    <w:p w:rsidR="00A81BBF" w:rsidRPr="00223C9D" w:rsidRDefault="00984FE8" w:rsidP="00223C9D">
      <w:pPr>
        <w:ind w:firstLine="709"/>
        <w:jc w:val="both"/>
        <w:rPr>
          <w:rFonts w:hint="eastAsia"/>
          <w:sz w:val="28"/>
          <w:szCs w:val="28"/>
        </w:rPr>
      </w:pPr>
      <w:r w:rsidRPr="00223C9D">
        <w:rPr>
          <w:rFonts w:ascii="Times New Roman" w:hAnsi="Times New Roman"/>
          <w:sz w:val="28"/>
          <w:szCs w:val="28"/>
        </w:rPr>
        <w:t>- оформление должно быть «живым» (должны быть сменные стенды)</w:t>
      </w:r>
    </w:p>
    <w:p w:rsidR="00A81BBF" w:rsidRPr="00223C9D" w:rsidRDefault="00984FE8" w:rsidP="00223C9D">
      <w:pPr>
        <w:ind w:firstLine="709"/>
        <w:jc w:val="both"/>
        <w:rPr>
          <w:rFonts w:hint="eastAsia"/>
          <w:sz w:val="28"/>
          <w:szCs w:val="28"/>
        </w:rPr>
      </w:pPr>
      <w:r w:rsidRPr="00223C9D">
        <w:rPr>
          <w:rFonts w:ascii="Times New Roman" w:hAnsi="Times New Roman"/>
          <w:sz w:val="28"/>
          <w:szCs w:val="28"/>
        </w:rPr>
        <w:t>- оптимальное количество цветов при оформлении – 4, белый и черный не считаются</w:t>
      </w:r>
    </w:p>
    <w:p w:rsidR="00A81BBF" w:rsidRPr="00223C9D" w:rsidRDefault="00A81BBF" w:rsidP="00223C9D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1BBF" w:rsidRPr="00223C9D" w:rsidRDefault="00984FE8" w:rsidP="00223C9D">
      <w:pPr>
        <w:ind w:firstLine="709"/>
        <w:jc w:val="both"/>
        <w:rPr>
          <w:rFonts w:hint="eastAsia"/>
          <w:b/>
          <w:bCs/>
          <w:sz w:val="28"/>
          <w:szCs w:val="28"/>
        </w:rPr>
      </w:pPr>
      <w:r w:rsidRPr="00223C9D">
        <w:rPr>
          <w:rFonts w:ascii="Times New Roman" w:hAnsi="Times New Roman"/>
          <w:b/>
          <w:bCs/>
          <w:sz w:val="28"/>
          <w:szCs w:val="28"/>
        </w:rPr>
        <w:t>2. Примеры рубрик тематических стендов: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sz w:val="28"/>
          <w:szCs w:val="28"/>
        </w:rPr>
        <w:t xml:space="preserve">- </w:t>
      </w:r>
      <w:r w:rsidRPr="00223C9D">
        <w:rPr>
          <w:rFonts w:ascii="Times New Roman" w:hAnsi="Times New Roman"/>
          <w:color w:val="0F243E"/>
          <w:sz w:val="28"/>
          <w:szCs w:val="28"/>
        </w:rPr>
        <w:t>название детского объединения (организации), его девиз, песня;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символы, атрибуты детского объединения (эмблема, флаг и т. д.);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Устав (положение) детского объединения;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структура детского объединения (выполняется с конкретными фамилиями и классом учащихся);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 xml:space="preserve">- </w:t>
      </w:r>
      <w:r w:rsidRPr="00223C9D">
        <w:rPr>
          <w:rFonts w:ascii="Times New Roman" w:hAnsi="Times New Roman"/>
          <w:sz w:val="28"/>
          <w:szCs w:val="28"/>
        </w:rPr>
        <w:t>план работы детского объединения на месяц (четверть);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sz w:val="28"/>
          <w:szCs w:val="28"/>
        </w:rPr>
        <w:t xml:space="preserve">- </w:t>
      </w:r>
      <w:r w:rsidRPr="00223C9D">
        <w:rPr>
          <w:rFonts w:ascii="Times New Roman" w:hAnsi="Times New Roman"/>
          <w:color w:val="0F243E"/>
          <w:sz w:val="28"/>
          <w:szCs w:val="28"/>
        </w:rPr>
        <w:t>решения совета детского объединения;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законы жизни детского объединения;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экран соревнования (классов, отрядов);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 xml:space="preserve">- </w:t>
      </w:r>
      <w:r w:rsidRPr="00223C9D">
        <w:rPr>
          <w:rFonts w:ascii="Times New Roman" w:hAnsi="Times New Roman"/>
          <w:sz w:val="28"/>
          <w:szCs w:val="28"/>
        </w:rPr>
        <w:t>«Наши достижения»;</w:t>
      </w:r>
    </w:p>
    <w:p w:rsidR="00A81BBF" w:rsidRPr="00223C9D" w:rsidRDefault="00984FE8" w:rsidP="00223C9D">
      <w:pPr>
        <w:pStyle w:val="Default"/>
        <w:ind w:firstLine="709"/>
        <w:jc w:val="both"/>
        <w:rPr>
          <w:sz w:val="28"/>
          <w:szCs w:val="28"/>
        </w:rPr>
      </w:pPr>
      <w:r w:rsidRPr="00223C9D">
        <w:rPr>
          <w:sz w:val="28"/>
          <w:szCs w:val="28"/>
        </w:rPr>
        <w:t>- «Поздравляем!»;</w:t>
      </w:r>
    </w:p>
    <w:p w:rsidR="00A81BBF" w:rsidRPr="00223C9D" w:rsidRDefault="00984FE8" w:rsidP="00223C9D">
      <w:pPr>
        <w:pStyle w:val="Default"/>
        <w:ind w:firstLine="709"/>
        <w:jc w:val="both"/>
        <w:rPr>
          <w:sz w:val="28"/>
          <w:szCs w:val="28"/>
        </w:rPr>
      </w:pPr>
      <w:r w:rsidRPr="00223C9D">
        <w:rPr>
          <w:sz w:val="28"/>
          <w:szCs w:val="28"/>
        </w:rPr>
        <w:t xml:space="preserve">- </w:t>
      </w:r>
      <w:r w:rsidRPr="00223C9D">
        <w:rPr>
          <w:color w:val="0F243E"/>
          <w:sz w:val="28"/>
          <w:szCs w:val="28"/>
        </w:rPr>
        <w:t>«Очень важная информация»;</w:t>
      </w:r>
    </w:p>
    <w:p w:rsidR="00A81BBF" w:rsidRPr="00223C9D" w:rsidRDefault="00984FE8" w:rsidP="00223C9D">
      <w:pPr>
        <w:pStyle w:val="Default"/>
        <w:ind w:firstLine="709"/>
        <w:jc w:val="both"/>
        <w:rPr>
          <w:sz w:val="28"/>
          <w:szCs w:val="28"/>
        </w:rPr>
      </w:pPr>
      <w:r w:rsidRPr="00223C9D">
        <w:rPr>
          <w:color w:val="0F243E"/>
          <w:sz w:val="28"/>
          <w:szCs w:val="28"/>
        </w:rPr>
        <w:t xml:space="preserve">- </w:t>
      </w:r>
      <w:r w:rsidRPr="00223C9D">
        <w:rPr>
          <w:sz w:val="28"/>
          <w:szCs w:val="28"/>
        </w:rPr>
        <w:t>«Наше настроение»;</w:t>
      </w:r>
    </w:p>
    <w:p w:rsidR="00A81BBF" w:rsidRPr="00223C9D" w:rsidRDefault="00984FE8" w:rsidP="00223C9D">
      <w:pPr>
        <w:pStyle w:val="Default"/>
        <w:ind w:firstLine="709"/>
        <w:jc w:val="both"/>
        <w:rPr>
          <w:sz w:val="28"/>
          <w:szCs w:val="28"/>
        </w:rPr>
      </w:pPr>
      <w:r w:rsidRPr="00223C9D">
        <w:rPr>
          <w:sz w:val="28"/>
          <w:szCs w:val="28"/>
        </w:rPr>
        <w:t xml:space="preserve">- </w:t>
      </w:r>
      <w:r w:rsidRPr="00223C9D">
        <w:rPr>
          <w:color w:val="0F243E"/>
          <w:sz w:val="28"/>
          <w:szCs w:val="28"/>
        </w:rPr>
        <w:t>книга предложений и т. д.</w:t>
      </w:r>
    </w:p>
    <w:p w:rsidR="00A81BBF" w:rsidRPr="00223C9D" w:rsidRDefault="00A81BBF" w:rsidP="00223C9D">
      <w:pPr>
        <w:ind w:firstLine="709"/>
        <w:jc w:val="both"/>
        <w:rPr>
          <w:rFonts w:hint="eastAsia"/>
          <w:sz w:val="28"/>
          <w:szCs w:val="28"/>
        </w:rPr>
      </w:pP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3C9D">
        <w:rPr>
          <w:rFonts w:ascii="Times New Roman" w:hAnsi="Times New Roman"/>
          <w:b/>
          <w:bCs/>
          <w:color w:val="0F243E"/>
          <w:sz w:val="28"/>
          <w:szCs w:val="28"/>
        </w:rPr>
        <w:t>3. Рабочее место советника директора по воспитанию: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нормативно-правовые документы;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Конвенция о правах ребенка;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Закон РФ «Об образовании в РФ»;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Закон об общественных объединениях;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 xml:space="preserve">- </w:t>
      </w:r>
      <w:r w:rsidRPr="00223C9D">
        <w:rPr>
          <w:rFonts w:ascii="Times New Roman" w:hAnsi="Times New Roman"/>
          <w:sz w:val="28"/>
          <w:szCs w:val="28"/>
        </w:rPr>
        <w:t>программы деятельности;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sz w:val="28"/>
          <w:szCs w:val="28"/>
        </w:rPr>
        <w:t xml:space="preserve">- </w:t>
      </w:r>
      <w:r w:rsidRPr="00223C9D">
        <w:rPr>
          <w:rFonts w:ascii="Times New Roman" w:hAnsi="Times New Roman"/>
          <w:color w:val="0F243E"/>
          <w:sz w:val="28"/>
          <w:szCs w:val="28"/>
        </w:rPr>
        <w:t>информация о детском коллективе, которым руководит советник;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различные картотеки и банки данных членов детских объединений;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 xml:space="preserve">- </w:t>
      </w:r>
      <w:r w:rsidRPr="00223C9D">
        <w:rPr>
          <w:rFonts w:ascii="Times New Roman" w:hAnsi="Times New Roman"/>
          <w:sz w:val="28"/>
          <w:szCs w:val="28"/>
        </w:rPr>
        <w:t>планы (перспективный, календарный, на четверть, месяц);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223C9D">
        <w:rPr>
          <w:rFonts w:ascii="Times New Roman" w:hAnsi="Times New Roman"/>
          <w:color w:val="0F243E"/>
          <w:sz w:val="28"/>
          <w:szCs w:val="28"/>
        </w:rPr>
        <w:t>журналы протоколов заседаний актива, творческих центров, общих собраний детского объединения;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>- тематические папки со сценариями;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23C9D">
        <w:rPr>
          <w:rFonts w:ascii="Times New Roman" w:hAnsi="Times New Roman"/>
          <w:color w:val="0F243E"/>
          <w:sz w:val="28"/>
          <w:szCs w:val="28"/>
        </w:rPr>
        <w:t xml:space="preserve">- </w:t>
      </w:r>
      <w:r w:rsidRPr="00223C9D">
        <w:rPr>
          <w:rFonts w:ascii="Times New Roman" w:hAnsi="Times New Roman"/>
          <w:sz w:val="28"/>
          <w:szCs w:val="28"/>
        </w:rPr>
        <w:t>методическая литература и др.</w:t>
      </w:r>
    </w:p>
    <w:p w:rsidR="00A81BBF" w:rsidRDefault="00A81BBF" w:rsidP="00223C9D">
      <w:pPr>
        <w:jc w:val="both"/>
        <w:rPr>
          <w:rFonts w:ascii="Times New Roman" w:hAnsi="Times New Roman"/>
        </w:rPr>
      </w:pPr>
    </w:p>
    <w:p w:rsidR="00A81BBF" w:rsidRDefault="00984FE8" w:rsidP="00223C9D">
      <w:pPr>
        <w:spacing w:line="276" w:lineRule="auto"/>
        <w:jc w:val="both"/>
        <w:rPr>
          <w:rFonts w:hint="eastAsia"/>
          <w:b/>
          <w:bCs/>
          <w:color w:val="0F243E"/>
          <w:sz w:val="28"/>
          <w:szCs w:val="28"/>
        </w:rPr>
      </w:pPr>
      <w:r>
        <w:rPr>
          <w:b/>
          <w:bCs/>
          <w:color w:val="0F243E"/>
          <w:sz w:val="28"/>
          <w:szCs w:val="28"/>
        </w:rPr>
        <w:t>4. Примеры дизайнерских решений:</w:t>
      </w:r>
    </w:p>
    <w:p w:rsidR="00A81BBF" w:rsidRDefault="00A81BBF">
      <w:pPr>
        <w:spacing w:line="276" w:lineRule="auto"/>
        <w:ind w:left="709"/>
        <w:jc w:val="both"/>
        <w:rPr>
          <w:rFonts w:hint="eastAsia"/>
          <w:b/>
          <w:bCs/>
          <w:color w:val="0F243E"/>
          <w:sz w:val="28"/>
          <w:szCs w:val="28"/>
        </w:rPr>
      </w:pPr>
    </w:p>
    <w:p w:rsidR="00A81BBF" w:rsidRDefault="00984FE8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  <w:r>
        <w:rPr>
          <w:noProof/>
          <w:color w:val="0F243E"/>
          <w:sz w:val="36"/>
          <w:lang w:eastAsia="ru-RU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41900" cy="411162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F243E"/>
          <w:sz w:val="36"/>
          <w:lang w:eastAsia="ru-RU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4396105</wp:posOffset>
            </wp:positionV>
            <wp:extent cx="5019040" cy="354457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BF" w:rsidRDefault="00A81BBF">
      <w:pPr>
        <w:spacing w:line="276" w:lineRule="auto"/>
        <w:ind w:left="709"/>
        <w:jc w:val="both"/>
        <w:rPr>
          <w:rFonts w:hint="eastAsia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  <w:b/>
          <w:bCs/>
          <w:color w:val="0F243E"/>
          <w:sz w:val="28"/>
          <w:szCs w:val="28"/>
        </w:rPr>
      </w:pPr>
    </w:p>
    <w:p w:rsidR="00A81BBF" w:rsidRDefault="00984FE8">
      <w:pPr>
        <w:spacing w:line="276" w:lineRule="auto"/>
        <w:ind w:left="709"/>
        <w:jc w:val="both"/>
        <w:rPr>
          <w:rFonts w:ascii="Times New Roman" w:hAnsi="Times New Roman"/>
          <w:b/>
          <w:bCs/>
          <w:color w:val="0F243E"/>
          <w:sz w:val="28"/>
          <w:szCs w:val="28"/>
        </w:rPr>
      </w:pPr>
      <w:r>
        <w:rPr>
          <w:rFonts w:ascii="Times New Roman" w:hAnsi="Times New Roman"/>
          <w:b/>
          <w:bCs/>
          <w:color w:val="0F243E"/>
          <w:sz w:val="28"/>
          <w:szCs w:val="28"/>
        </w:rPr>
        <w:lastRenderedPageBreak/>
        <w:t>5. Примеры реализации:</w:t>
      </w:r>
    </w:p>
    <w:p w:rsidR="00A81BBF" w:rsidRDefault="00984FE8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  <w:r>
        <w:rPr>
          <w:noProof/>
          <w:color w:val="0F243E"/>
          <w:sz w:val="36"/>
          <w:lang w:eastAsia="ru-RU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58105" cy="355092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BF" w:rsidRDefault="00A81BBF">
      <w:pPr>
        <w:spacing w:line="276" w:lineRule="auto"/>
        <w:ind w:left="709"/>
        <w:jc w:val="both"/>
        <w:rPr>
          <w:rFonts w:hint="eastAsia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hint="eastAsia"/>
          <w:color w:val="0F243E"/>
          <w:sz w:val="36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984FE8">
      <w:pPr>
        <w:spacing w:line="276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-20955</wp:posOffset>
            </wp:positionV>
            <wp:extent cx="5235575" cy="4074160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A81BBF">
      <w:pPr>
        <w:spacing w:line="276" w:lineRule="auto"/>
        <w:ind w:left="709"/>
        <w:jc w:val="both"/>
        <w:rPr>
          <w:rFonts w:ascii="Times New Roman" w:hAnsi="Times New Roman"/>
        </w:rPr>
      </w:pPr>
    </w:p>
    <w:p w:rsidR="00A81BBF" w:rsidRDefault="00984FE8">
      <w:pPr>
        <w:spacing w:line="276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-8890</wp:posOffset>
            </wp:positionV>
            <wp:extent cx="5493385" cy="3439160"/>
            <wp:effectExtent l="0" t="0" r="0" b="0"/>
            <wp:wrapTopAndBottom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BF" w:rsidRDefault="00A81BBF">
      <w:pPr>
        <w:spacing w:line="276" w:lineRule="auto"/>
        <w:jc w:val="both"/>
        <w:rPr>
          <w:rFonts w:hint="eastAsia"/>
        </w:rPr>
      </w:pPr>
    </w:p>
    <w:p w:rsidR="00A81BBF" w:rsidRDefault="00A81BBF">
      <w:pPr>
        <w:spacing w:line="276" w:lineRule="auto"/>
        <w:jc w:val="both"/>
        <w:rPr>
          <w:rFonts w:hint="eastAsia"/>
        </w:rPr>
      </w:pPr>
    </w:p>
    <w:p w:rsidR="00A81BBF" w:rsidRDefault="00A81BBF">
      <w:pPr>
        <w:spacing w:line="276" w:lineRule="auto"/>
        <w:jc w:val="both"/>
        <w:rPr>
          <w:rFonts w:hint="eastAsia"/>
        </w:rPr>
      </w:pPr>
    </w:p>
    <w:p w:rsidR="00A81BBF" w:rsidRDefault="00984FE8">
      <w:pPr>
        <w:spacing w:line="276" w:lineRule="auto"/>
        <w:jc w:val="both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346710</wp:posOffset>
            </wp:positionH>
            <wp:positionV relativeFrom="paragraph">
              <wp:posOffset>59055</wp:posOffset>
            </wp:positionV>
            <wp:extent cx="5544820" cy="3209925"/>
            <wp:effectExtent l="0" t="0" r="0" b="0"/>
            <wp:wrapTopAndBottom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BF" w:rsidRDefault="00984FE8">
      <w:pPr>
        <w:spacing w:line="276" w:lineRule="auto"/>
        <w:jc w:val="both"/>
        <w:rPr>
          <w:rFonts w:hint="eastAsia"/>
        </w:rPr>
      </w:pPr>
      <w:r>
        <w:br w:type="page"/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Полезные ссылки: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C9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hyperlink r:id="rId10">
        <w:r w:rsidRPr="00223C9D">
          <w:rPr>
            <w:rStyle w:val="a3"/>
            <w:rFonts w:ascii="Times New Roman" w:hAnsi="Times New Roman" w:cs="Times New Roman"/>
            <w:color w:val="0000FF"/>
            <w:sz w:val="28"/>
            <w:szCs w:val="28"/>
          </w:rPr>
          <w:t>https://disk.yandex.ru/d/yjHzRYQXfrRBFA</w:t>
        </w:r>
      </w:hyperlink>
      <w:r w:rsidRPr="00223C9D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223C9D">
        <w:rPr>
          <w:rFonts w:ascii="Times New Roman" w:hAnsi="Times New Roman" w:cs="Times New Roman"/>
          <w:sz w:val="28"/>
          <w:szCs w:val="28"/>
        </w:rPr>
        <w:t>(</w:t>
      </w:r>
      <w:r w:rsidRPr="00223C9D">
        <w:rPr>
          <w:rFonts w:ascii="Times New Roman" w:hAnsi="Times New Roman" w:cs="Times New Roman"/>
          <w:color w:val="0F243E"/>
          <w:sz w:val="28"/>
          <w:szCs w:val="28"/>
        </w:rPr>
        <w:t>рекомендации по организации центра детских инициатив в общеобразовательных организациях с перечнем рекомендуемого оборудования);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C9D">
        <w:rPr>
          <w:rFonts w:ascii="Times New Roman" w:hAnsi="Times New Roman" w:cs="Times New Roman"/>
          <w:color w:val="0F243E"/>
          <w:sz w:val="28"/>
          <w:szCs w:val="28"/>
        </w:rPr>
        <w:t xml:space="preserve">- </w:t>
      </w:r>
      <w:hyperlink r:id="rId11">
        <w:r w:rsidRPr="00223C9D">
          <w:rPr>
            <w:rStyle w:val="a3"/>
            <w:rFonts w:ascii="Times New Roman" w:hAnsi="Times New Roman" w:cs="Times New Roman"/>
            <w:color w:val="0000FF"/>
            <w:sz w:val="28"/>
            <w:szCs w:val="28"/>
          </w:rPr>
          <w:t>https://center-orlyonok.ru/RU/Content/metodika</w:t>
        </w:r>
      </w:hyperlink>
      <w:r w:rsidRPr="00223C9D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223C9D">
        <w:rPr>
          <w:rFonts w:ascii="Times New Roman" w:hAnsi="Times New Roman" w:cs="Times New Roman"/>
          <w:sz w:val="28"/>
          <w:szCs w:val="28"/>
        </w:rPr>
        <w:t>(</w:t>
      </w:r>
      <w:r w:rsidRPr="00223C9D">
        <w:rPr>
          <w:rFonts w:ascii="Times New Roman" w:hAnsi="Times New Roman" w:cs="Times New Roman"/>
          <w:color w:val="0F243E"/>
          <w:sz w:val="28"/>
          <w:szCs w:val="28"/>
        </w:rPr>
        <w:t>рекомендации ВДЦ «Орленок» по оборудованию и оформлению рекреации/холла/уголка программы «Орлята России» для начальной школы с перечнем необходимого оборудования</w:t>
      </w:r>
      <w:r w:rsidRPr="00223C9D">
        <w:rPr>
          <w:rFonts w:ascii="Times New Roman" w:hAnsi="Times New Roman" w:cs="Times New Roman"/>
          <w:sz w:val="28"/>
          <w:szCs w:val="28"/>
        </w:rPr>
        <w:t>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C9D">
        <w:rPr>
          <w:rFonts w:ascii="Times New Roman" w:hAnsi="Times New Roman" w:cs="Times New Roman"/>
          <w:color w:val="0F243E"/>
          <w:sz w:val="28"/>
          <w:szCs w:val="28"/>
        </w:rPr>
        <w:t xml:space="preserve">- </w:t>
      </w:r>
      <w:hyperlink r:id="rId12">
        <w:r w:rsidRPr="00223C9D">
          <w:rPr>
            <w:rStyle w:val="a3"/>
            <w:rFonts w:ascii="Times New Roman" w:hAnsi="Times New Roman" w:cs="Times New Roman"/>
            <w:color w:val="0000FF"/>
            <w:sz w:val="28"/>
            <w:szCs w:val="28"/>
          </w:rPr>
          <w:t>https://disk.yandex.ru/d/dwfOj3uhHOvhnw</w:t>
        </w:r>
      </w:hyperlink>
      <w:r w:rsidRPr="00223C9D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223C9D">
        <w:rPr>
          <w:rFonts w:ascii="Times New Roman" w:hAnsi="Times New Roman" w:cs="Times New Roman"/>
          <w:sz w:val="28"/>
          <w:szCs w:val="28"/>
        </w:rPr>
        <w:t>(</w:t>
      </w:r>
      <w:r w:rsidRPr="00223C9D">
        <w:rPr>
          <w:rFonts w:ascii="Times New Roman" w:hAnsi="Times New Roman" w:cs="Times New Roman"/>
          <w:color w:val="0F243E"/>
          <w:sz w:val="28"/>
          <w:szCs w:val="28"/>
        </w:rPr>
        <w:t>лучшие дизайнерские проекты по оформлению центра детских инициатив, библиотеки, спортивной зоны, общественного пространства, столовой, входной группы, актового зала, учительской по результатам Всероссийского конкурса «Классное пространство», в котором приняли участие ученики во взаимодействии с педагогами и родителями).</w:t>
      </w:r>
    </w:p>
    <w:p w:rsidR="00A81BBF" w:rsidRPr="00223C9D" w:rsidRDefault="00A81BBF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b/>
          <w:bCs/>
          <w:color w:val="0F243E"/>
          <w:sz w:val="28"/>
          <w:szCs w:val="28"/>
        </w:rPr>
        <w:t>7. Использование государственных символов: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C9D">
        <w:rPr>
          <w:rFonts w:ascii="Times New Roman" w:hAnsi="Times New Roman" w:cs="Times New Roman"/>
          <w:color w:val="0F243E"/>
          <w:sz w:val="28"/>
          <w:szCs w:val="28"/>
        </w:rPr>
        <w:t xml:space="preserve">Использование государственных символов в общеобразовательных организациях отвечает приоритетным задачам воспитания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правопорядку. Государственные символы Российской Федерации могут быть включены в общественные пространства образовательных организаций: холлы, рекреации, входные группы, учебные кабинеты, библиотеки, актовые залы, административные помещения. </w:t>
      </w:r>
    </w:p>
    <w:p w:rsidR="00A81BBF" w:rsidRPr="00223C9D" w:rsidRDefault="00A81BBF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C9D">
        <w:rPr>
          <w:rFonts w:ascii="Times New Roman" w:hAnsi="Times New Roman" w:cs="Times New Roman"/>
          <w:color w:val="0F243E"/>
          <w:sz w:val="28"/>
          <w:szCs w:val="28"/>
        </w:rPr>
        <w:t xml:space="preserve">Рекомендации по использованию в обучении и воспитании обучающихся образовательных организаций государственных символов Российской Федерации доступны по ссылке: </w:t>
      </w:r>
      <w:r w:rsidRPr="00223C9D">
        <w:rPr>
          <w:rFonts w:ascii="Times New Roman" w:hAnsi="Times New Roman" w:cs="Times New Roman"/>
          <w:color w:val="0000FF"/>
          <w:sz w:val="28"/>
          <w:szCs w:val="28"/>
        </w:rPr>
        <w:t>http://vcht.center/wp-content/uploads/2022/03/geraldika.pdf</w:t>
      </w:r>
      <w:r w:rsidRPr="00223C9D">
        <w:rPr>
          <w:rFonts w:ascii="Times New Roman" w:hAnsi="Times New Roman" w:cs="Times New Roman"/>
          <w:color w:val="0F243E"/>
          <w:sz w:val="28"/>
          <w:szCs w:val="28"/>
        </w:rPr>
        <w:t xml:space="preserve">. </w:t>
      </w:r>
    </w:p>
    <w:p w:rsidR="00A81BBF" w:rsidRPr="00223C9D" w:rsidRDefault="00A81BBF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b/>
          <w:bCs/>
          <w:sz w:val="28"/>
          <w:szCs w:val="28"/>
        </w:rPr>
        <w:t>8. Перечень оборудования для создания ДЦИ: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23C9D">
        <w:rPr>
          <w:rFonts w:ascii="Times New Roman" w:hAnsi="Times New Roman" w:cs="Times New Roman"/>
          <w:sz w:val="28"/>
          <w:szCs w:val="28"/>
        </w:rPr>
        <w:t>комплект: стол. 8 стульев;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офисный диван;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мягкое кресло («подушка»);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пуф;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интерактивная доска;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магнитно-меловая доска;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телевизор-плазма 50;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 xml:space="preserve">- </w:t>
      </w:r>
      <w:r w:rsidRPr="00223C9D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223C9D">
        <w:rPr>
          <w:rFonts w:ascii="Times New Roman" w:hAnsi="Times New Roman" w:cs="Times New Roman"/>
          <w:sz w:val="28"/>
          <w:szCs w:val="28"/>
        </w:rPr>
        <w:t>-</w:t>
      </w:r>
      <w:r w:rsidRPr="00223C9D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223C9D">
        <w:rPr>
          <w:rFonts w:ascii="Times New Roman" w:hAnsi="Times New Roman" w:cs="Times New Roman"/>
          <w:sz w:val="28"/>
          <w:szCs w:val="28"/>
        </w:rPr>
        <w:t xml:space="preserve"> роутер;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компьютер (ноутбук);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звуковое оборудование (колонки, микрофоны, микшерный пульт);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фотоаппарат/видеокамера;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стеллаж для кросс-</w:t>
      </w:r>
      <w:proofErr w:type="spellStart"/>
      <w:r w:rsidRPr="00223C9D">
        <w:rPr>
          <w:rFonts w:ascii="Times New Roman" w:hAnsi="Times New Roman" w:cs="Times New Roman"/>
          <w:sz w:val="28"/>
          <w:szCs w:val="28"/>
        </w:rPr>
        <w:t>букинга</w:t>
      </w:r>
      <w:proofErr w:type="spellEnd"/>
      <w:r w:rsidRPr="00223C9D">
        <w:rPr>
          <w:rFonts w:ascii="Times New Roman" w:hAnsi="Times New Roman" w:cs="Times New Roman"/>
          <w:sz w:val="28"/>
          <w:szCs w:val="28"/>
        </w:rPr>
        <w:t>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световое оборудование (стационарные софиты);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настольные игры;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галерейные подвесы;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мобильные перегородки для зонирования пространства;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lastRenderedPageBreak/>
        <w:t>- информационные стенды;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баннер.</w:t>
      </w:r>
    </w:p>
    <w:p w:rsidR="00A81BBF" w:rsidRPr="00223C9D" w:rsidRDefault="00A81BBF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C9D">
        <w:rPr>
          <w:rFonts w:ascii="Times New Roman" w:hAnsi="Times New Roman" w:cs="Times New Roman"/>
          <w:b/>
          <w:bCs/>
          <w:sz w:val="28"/>
          <w:szCs w:val="28"/>
        </w:rPr>
        <w:t>9. Действия по созданию ЦДИ: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C9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23C9D">
        <w:rPr>
          <w:rFonts w:ascii="Times New Roman" w:hAnsi="Times New Roman" w:cs="Times New Roman"/>
          <w:sz w:val="28"/>
          <w:szCs w:val="28"/>
        </w:rPr>
        <w:t>определить место размещения центра детских инициатив в школе: отдельное помещение (кабинет, класс) или иное помещение (библиотека, информационно-библиотечный центр, тематическая рекреация и т.п.);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проанализировать имеющиеся средства обучения и воспитания, определить состав оборудования, который будет использоваться в деятельности центра детских инициатив;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определиться с зонированием пространства центра детских инициатив (выделить рабочее место для советника директора по воспитанию и т.п.);</w:t>
      </w:r>
    </w:p>
    <w:p w:rsidR="00A81BBF" w:rsidRPr="00223C9D" w:rsidRDefault="00984FE8" w:rsidP="00223C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C9D">
        <w:rPr>
          <w:rFonts w:ascii="Times New Roman" w:hAnsi="Times New Roman" w:cs="Times New Roman"/>
          <w:sz w:val="28"/>
          <w:szCs w:val="28"/>
        </w:rPr>
        <w:t>- разработать план (дорожную карту) создания центра детских инициатив и приступить к его реализации.</w:t>
      </w:r>
    </w:p>
    <w:p w:rsidR="00A81BBF" w:rsidRPr="00984FE8" w:rsidRDefault="00A81BBF">
      <w:pPr>
        <w:spacing w:line="276" w:lineRule="auto"/>
        <w:ind w:left="709"/>
        <w:jc w:val="both"/>
        <w:rPr>
          <w:rFonts w:hint="eastAsia"/>
          <w:b/>
          <w:bCs/>
        </w:rPr>
      </w:pPr>
    </w:p>
    <w:sectPr w:rsidR="00A81BBF" w:rsidRPr="00984FE8" w:rsidSect="00223C9D">
      <w:pgSz w:w="11906" w:h="16838"/>
      <w:pgMar w:top="1134" w:right="567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BBF"/>
    <w:rsid w:val="00223C9D"/>
    <w:rsid w:val="00984FE8"/>
    <w:rsid w:val="00A8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16AFD"/>
  <w15:docId w15:val="{B442B40E-575E-4F28-A88F-50405AA18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563C1" w:themeColor="hyperlink"/>
      <w:u w:val="single"/>
    </w:rPr>
  </w:style>
  <w:style w:type="character" w:styleId="a4">
    <w:name w:val="FollowedHyperlink"/>
    <w:rPr>
      <w:color w:val="800000"/>
      <w:u w:val="single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styleId="aa">
    <w:name w:val="List Paragraph"/>
    <w:basedOn w:val="a"/>
    <w:qFormat/>
    <w:pPr>
      <w:spacing w:after="200"/>
      <w:ind w:left="720"/>
      <w:contextualSpacing/>
    </w:pPr>
  </w:style>
  <w:style w:type="paragraph" w:customStyle="1" w:styleId="Default">
    <w:name w:val="Default"/>
    <w:qFormat/>
    <w:rPr>
      <w:rFonts w:ascii="Times New Roman" w:hAnsi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disk.yandex.ru/d/dwfOj3uhHOvhn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center-orlyonok.ru/RU/Content/metodika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disk.yandex.ru/d/yjHzRYQXfrRBF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Спиридонова  Ольга Валерьевна</cp:lastModifiedBy>
  <cp:revision>3</cp:revision>
  <dcterms:created xsi:type="dcterms:W3CDTF">2023-01-27T08:48:00Z</dcterms:created>
  <dcterms:modified xsi:type="dcterms:W3CDTF">2023-01-27T09:36:00Z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2022-06-24T11:51:00Z</dcterms:created>
  <dc:creator>User1</dc:creator>
  <dc:description/>
  <dc:language>ru-RU</dc:language>
  <cp:lastModifiedBy/>
  <dcterms:modified xsi:type="dcterms:W3CDTF">2023-01-27T10:22:05Z</dcterms:modified>
  <cp:revision>26</cp:revision>
  <dc:subject/>
  <dc:title>Презентация PowerPoint</dc:title>
</cp:coreProperties>
</file>