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A6" w:rsidRDefault="001334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72BA6" w:rsidRDefault="0013341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 общеобразовательной организации о готовности к реализации образовательных программ профильного предпрофессионального класса</w:t>
      </w:r>
    </w:p>
    <w:p w:rsidR="00272BA6" w:rsidRDefault="001334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u w:val="single"/>
        </w:rPr>
        <w:t>медиакласс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72BA6" w:rsidRDefault="001334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2024-2025 учебном году</w:t>
      </w:r>
    </w:p>
    <w:p w:rsidR="003F222D" w:rsidRDefault="003F222D">
      <w:pPr>
        <w:pStyle w:val="Tablecaption0"/>
        <w:shd w:val="clear" w:color="auto" w:fill="auto"/>
        <w:spacing w:line="240" w:lineRule="auto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>в м</w:t>
      </w:r>
      <w:r w:rsidRPr="003F222D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>униципальном бюджетном общеобразовательном учреждении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 xml:space="preserve"> «</w:t>
      </w:r>
      <w:r w:rsidRPr="003F222D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 xml:space="preserve">Средняя школа №2 имени Алексея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>Круталевича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  <w14:ligatures w14:val="none"/>
        </w:rPr>
        <w:t xml:space="preserve">  города Гвардейска»</w:t>
      </w:r>
    </w:p>
    <w:p w:rsidR="00272BA6" w:rsidRDefault="003F222D">
      <w:pPr>
        <w:pStyle w:val="Tablecaption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33411">
        <w:rPr>
          <w:rFonts w:ascii="Times New Roman" w:hAnsi="Times New Roman" w:cs="Times New Roman"/>
          <w:color w:val="000000"/>
        </w:rPr>
        <w:t>(наименование общеобразовательной организации-участника проекта)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527"/>
        <w:gridCol w:w="2612"/>
        <w:gridCol w:w="2584"/>
      </w:tblGrid>
      <w:tr w:rsidR="00272BA6">
        <w:trPr>
          <w:trHeight w:hRule="exact" w:val="3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  <w14:ligatures w14:val="none"/>
              </w:rPr>
              <w:t>1. Реализация учебных предметов на углубленном уровне по профилю класса</w:t>
            </w:r>
          </w:p>
        </w:tc>
      </w:tr>
      <w:tr w:rsidR="00272BA6">
        <w:trPr>
          <w:trHeight w:hRule="exact" w:val="926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учебного предмета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Классы, в которых реализуется учебный предмет на углубленном уровне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ОО, либо с участием партнеров (указать)</w:t>
            </w:r>
          </w:p>
        </w:tc>
      </w:tr>
      <w:tr w:rsidR="00272BA6">
        <w:trPr>
          <w:trHeight w:hRule="exact" w:val="30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История (углубленный уровень)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медиакласс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Обществознание (углубленный уровень)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медиакласс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69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Индивидуальный проект</w:t>
            </w:r>
            <w:proofErr w:type="gramEnd"/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медиакласс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АНО Издательский дом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Медиасфера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272BA6">
        <w:trPr>
          <w:trHeight w:hRule="exact" w:val="8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Примечание:</w:t>
            </w:r>
          </w:p>
        </w:tc>
      </w:tr>
      <w:tr w:rsidR="00272BA6">
        <w:trPr>
          <w:trHeight w:hRule="exact" w:val="5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2. Реализация части учебного плана, формируемой участниками образовательных отношений, внеурочной</w:t>
            </w:r>
          </w:p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деятельности (по направленности класса)</w:t>
            </w:r>
          </w:p>
        </w:tc>
      </w:tr>
      <w:tr w:rsidR="00272BA6">
        <w:trPr>
          <w:trHeight w:hRule="exact" w:val="288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учебного предмета (курса)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Количество обучающихся, чел.</w:t>
            </w:r>
          </w:p>
        </w:tc>
      </w:tr>
      <w:tr w:rsidR="00272BA6">
        <w:trPr>
          <w:trHeight w:hRule="exact" w:val="78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(векторная графика)/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(вёрстка) и «Операторское дело»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  <w:tr w:rsidR="00272BA6">
        <w:trPr>
          <w:trHeight w:hRule="exact" w:val="29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(углубленный уровень)</w:t>
            </w:r>
          </w:p>
        </w:tc>
        <w:tc>
          <w:tcPr>
            <w:tcW w:w="27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  <w:tr w:rsidR="00272BA6">
        <w:trPr>
          <w:trHeight w:hRule="exact" w:val="6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Примечание:</w:t>
            </w:r>
          </w:p>
        </w:tc>
      </w:tr>
      <w:tr w:rsidR="00272BA6">
        <w:trPr>
          <w:trHeight w:hRule="exact" w:val="3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  <w14:ligatures w14:val="none"/>
              </w:rPr>
              <w:t>3. Реализация программ дополнительного образования</w:t>
            </w:r>
          </w:p>
        </w:tc>
      </w:tr>
      <w:tr w:rsidR="00272BA6">
        <w:trPr>
          <w:trHeight w:hRule="exact" w:val="701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программы дополнительного образования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Количество часов в неделю, в год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ОО, либо с участием партнеров</w:t>
            </w:r>
          </w:p>
        </w:tc>
      </w:tr>
      <w:tr w:rsidR="00272BA6">
        <w:trPr>
          <w:trHeight w:hRule="exact" w:val="4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"Россия - мои горизонты"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4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«Операторское дело»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4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4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ВПМ "История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медиаотрасли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4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КИК "Конструктор будущего"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7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Профессиональные пробы: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профэкскурсии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школьный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практический кейс работодателя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 w:rsidRPr="008A437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АНО Издательский дом «</w:t>
            </w:r>
            <w:proofErr w:type="spellStart"/>
            <w:r w:rsidRPr="008A437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eastAsia="ru-RU"/>
                <w14:ligatures w14:val="none"/>
              </w:rPr>
              <w:t>Медиасфера</w:t>
            </w:r>
            <w:proofErr w:type="spellEnd"/>
            <w:r w:rsidRPr="008A437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szCs w:val="20"/>
                <w:lang w:eastAsia="ru-RU"/>
                <w14:ligatures w14:val="none"/>
              </w:rPr>
              <w:t>»</w:t>
            </w:r>
          </w:p>
        </w:tc>
      </w:tr>
      <w:tr w:rsidR="00272BA6">
        <w:trPr>
          <w:trHeight w:hRule="exact" w:val="3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Риторика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3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1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"Международная журналистика"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Реализуется на базе ОО</w:t>
            </w:r>
          </w:p>
        </w:tc>
      </w:tr>
      <w:tr w:rsidR="00272BA6">
        <w:trPr>
          <w:trHeight w:hRule="exact" w:val="4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Примечание:</w:t>
            </w:r>
          </w:p>
        </w:tc>
      </w:tr>
    </w:tbl>
    <w:p w:rsidR="00272BA6" w:rsidRDefault="00272B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542"/>
        <w:gridCol w:w="2601"/>
        <w:gridCol w:w="2606"/>
      </w:tblGrid>
      <w:tr w:rsidR="00272BA6">
        <w:trPr>
          <w:trHeight w:hRule="exact" w:val="27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lastRenderedPageBreak/>
              <w:t xml:space="preserve">4.Информация о локальных актах общеобразовательной организации и иных документах (приказ об открытии профильного предпрофессионального класса, положения о профильном предпрофессиональном классе, соглашения с академическими, образовательными,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отраслевым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 xml:space="preserve"> (индустриальными) партнерами, учебный план с предметами углубленного изучения по профилю класса и профессиональными курсами)</w:t>
            </w:r>
          </w:p>
          <w:p w:rsidR="003F222D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1. Приказ об открытии нового направления предпрофессионально</w:t>
            </w:r>
            <w:r w:rsidR="003F222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 xml:space="preserve">го образования </w:t>
            </w:r>
            <w:proofErr w:type="spellStart"/>
            <w:r w:rsidR="003F222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Медиаклассы</w:t>
            </w:r>
            <w:proofErr w:type="spellEnd"/>
            <w:r w:rsidR="003F222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 xml:space="preserve">  №09/1-ОД от 02.09.2024</w:t>
            </w:r>
          </w:p>
          <w:p w:rsidR="00272BA6" w:rsidRDefault="003F222D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13341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2. П</w:t>
            </w:r>
            <w:r w:rsidR="0013341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 xml:space="preserve">оложение о профильном предпрофессиональном классе </w:t>
            </w:r>
          </w:p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3. Учебный план с предметами углубленного изучения по профилю класса</w:t>
            </w:r>
            <w:r w:rsidR="003F222D">
              <w:t xml:space="preserve"> </w:t>
            </w:r>
            <w:r w:rsidR="003F222D" w:rsidRPr="003F222D">
              <w:rPr>
                <w:color w:val="FF0000"/>
              </w:rPr>
              <w:t>вставить ссылки</w:t>
            </w:r>
            <w:r w:rsidRPr="003F222D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zCs w:val="20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(последний в документе)</w:t>
            </w:r>
          </w:p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оглашения с партнерами (в работе)</w:t>
            </w:r>
          </w:p>
        </w:tc>
      </w:tr>
      <w:tr w:rsidR="00272BA6">
        <w:trPr>
          <w:trHeight w:hRule="exact" w:val="5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 Контингент обучающихся профильных предпрофессиональных классов</w:t>
            </w:r>
          </w:p>
        </w:tc>
      </w:tr>
      <w:tr w:rsidR="00272BA6">
        <w:trPr>
          <w:trHeight w:hRule="exact" w:val="466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Количество обучающихся, чел.</w:t>
            </w:r>
          </w:p>
        </w:tc>
      </w:tr>
      <w:tr w:rsidR="00272BA6">
        <w:trPr>
          <w:trHeight w:hRule="exact" w:val="427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3F222D" w:rsidP="003F22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 w:rsidRPr="003F222D">
              <w:rPr>
                <w:rFonts w:ascii="Times New Roman" w:eastAsia="Courier New" w:hAnsi="Times New Roman" w:cs="Times New Roman"/>
                <w:color w:val="000000"/>
                <w:sz w:val="22"/>
                <w:szCs w:val="10"/>
                <w:lang w:eastAsia="ru-RU"/>
                <w14:ligatures w14:val="none"/>
              </w:rPr>
              <w:t>24</w:t>
            </w:r>
          </w:p>
        </w:tc>
      </w:tr>
      <w:tr w:rsidR="00272BA6">
        <w:trPr>
          <w:trHeight w:hRule="exact" w:val="422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272B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272BA6">
        <w:trPr>
          <w:trHeight w:hRule="exact" w:val="427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272B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272BA6">
        <w:trPr>
          <w:trHeight w:hRule="exact" w:val="427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272BA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272BA6">
        <w:trPr>
          <w:trHeight w:hRule="exact" w:val="446"/>
        </w:trPr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272B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</w:p>
        </w:tc>
      </w:tr>
      <w:tr w:rsidR="00272BA6">
        <w:trPr>
          <w:trHeight w:hRule="exact" w:val="3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6. Обеспеченность педагогическими кадрами</w:t>
            </w:r>
          </w:p>
        </w:tc>
      </w:tr>
      <w:tr w:rsidR="00272BA6">
        <w:trPr>
          <w:trHeight w:hRule="exact" w:val="394"/>
        </w:trPr>
        <w:tc>
          <w:tcPr>
            <w:tcW w:w="2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учебного предмета (программы, курса)</w:t>
            </w:r>
          </w:p>
        </w:tc>
        <w:tc>
          <w:tcPr>
            <w:tcW w:w="27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Количество обученных педагогов (чел.)</w:t>
            </w:r>
          </w:p>
        </w:tc>
      </w:tr>
      <w:tr w:rsidR="00272BA6">
        <w:trPr>
          <w:trHeight w:hRule="exact" w:val="394"/>
        </w:trPr>
        <w:tc>
          <w:tcPr>
            <w:tcW w:w="222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2BA6" w:rsidRDefault="00272BA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  <w14:ligatures w14:val="none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Факт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План (в 2024 г., 2025 г.)</w:t>
            </w:r>
          </w:p>
        </w:tc>
      </w:tr>
      <w:tr w:rsidR="00272BA6">
        <w:trPr>
          <w:trHeight w:hRule="exact" w:val="29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История (углубленный уровень)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Обществознание (углубленный уровень)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Индивидуальный проект</w:t>
            </w:r>
            <w:proofErr w:type="gram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5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"Россия - мои горизонты"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«Операторское дело»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ВПМ "История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медиаотрасли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КИК "Конструктор будущего"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Профессиональные пробы: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профэкскурсии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школьный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практический кейс работодателя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18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"Международная журналистика"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7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(векторная графика)/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(вёрстка) и «Операторское дело»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2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(углубленный уровень)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272BA6">
        <w:trPr>
          <w:trHeight w:hRule="exact" w:val="6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Примечание:</w:t>
            </w:r>
          </w:p>
        </w:tc>
      </w:tr>
    </w:tbl>
    <w:p w:rsidR="00272BA6" w:rsidRDefault="00272B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2704"/>
        <w:gridCol w:w="3660"/>
        <w:gridCol w:w="2269"/>
      </w:tblGrid>
      <w:tr w:rsidR="00272BA6">
        <w:trPr>
          <w:trHeight w:hRule="exact" w:val="576"/>
        </w:trPr>
        <w:tc>
          <w:tcPr>
            <w:tcW w:w="5000" w:type="pct"/>
            <w:gridSpan w:val="4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7. Обеспеченность помещениями, учебными кабинетами, лабораториями в соответствии с профилем и</w:t>
            </w:r>
          </w:p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направленностью класса</w:t>
            </w:r>
          </w:p>
        </w:tc>
      </w:tr>
      <w:tr w:rsidR="00272BA6">
        <w:trPr>
          <w:trHeight w:hRule="exact" w:val="774"/>
        </w:trPr>
        <w:tc>
          <w:tcPr>
            <w:tcW w:w="1838" w:type="pct"/>
            <w:gridSpan w:val="2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помещения</w:t>
            </w:r>
          </w:p>
        </w:tc>
        <w:tc>
          <w:tcPr>
            <w:tcW w:w="1952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учебного предмета, программы, курса, реализуемой в данном помещении</w:t>
            </w:r>
          </w:p>
        </w:tc>
        <w:tc>
          <w:tcPr>
            <w:tcW w:w="1210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Количество кв. метров, посадочных мест</w:t>
            </w:r>
          </w:p>
        </w:tc>
      </w:tr>
      <w:tr w:rsidR="00272BA6">
        <w:trPr>
          <w:trHeight w:hRule="exact" w:val="298"/>
        </w:trPr>
        <w:tc>
          <w:tcPr>
            <w:tcW w:w="396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442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Медиастудия</w:t>
            </w:r>
            <w:proofErr w:type="spellEnd"/>
          </w:p>
        </w:tc>
        <w:tc>
          <w:tcPr>
            <w:tcW w:w="1952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Медиастудия</w:t>
            </w:r>
            <w:proofErr w:type="spellEnd"/>
          </w:p>
        </w:tc>
        <w:tc>
          <w:tcPr>
            <w:tcW w:w="1210" w:type="pct"/>
            <w:shd w:val="clear" w:color="auto" w:fill="FFFFFF"/>
          </w:tcPr>
          <w:p w:rsidR="00272BA6" w:rsidRDefault="003F22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/>
                <w14:ligatures w14:val="none"/>
              </w:rPr>
              <w:t>100</w:t>
            </w:r>
          </w:p>
        </w:tc>
      </w:tr>
      <w:tr w:rsidR="00272BA6">
        <w:trPr>
          <w:trHeight w:hRule="exact" w:val="435"/>
        </w:trPr>
        <w:tc>
          <w:tcPr>
            <w:tcW w:w="5000" w:type="pct"/>
            <w:gridSpan w:val="4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272BA6">
        <w:trPr>
          <w:trHeight w:hRule="exact" w:val="435"/>
        </w:trPr>
        <w:tc>
          <w:tcPr>
            <w:tcW w:w="5000" w:type="pct"/>
            <w:gridSpan w:val="4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lastRenderedPageBreak/>
              <w:t>8. Обеспеченность оборудованием в соответствии с профилем и направленностью класса</w:t>
            </w:r>
          </w:p>
        </w:tc>
      </w:tr>
      <w:tr w:rsidR="00272BA6">
        <w:trPr>
          <w:trHeight w:hRule="exact" w:val="907"/>
        </w:trPr>
        <w:tc>
          <w:tcPr>
            <w:tcW w:w="1838" w:type="pct"/>
            <w:gridSpan w:val="2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952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Учебный предмет, образовательная программа, где используется оборудование</w:t>
            </w:r>
          </w:p>
        </w:tc>
        <w:tc>
          <w:tcPr>
            <w:tcW w:w="1210" w:type="pct"/>
            <w:shd w:val="clear" w:color="auto" w:fill="FFFFFF"/>
          </w:tcPr>
          <w:p w:rsidR="00272BA6" w:rsidRDefault="001334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 xml:space="preserve">Количество (шт.,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:rsidR="00272BA6" w:rsidRDefault="00272B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2687"/>
        <w:gridCol w:w="3698"/>
        <w:gridCol w:w="2280"/>
      </w:tblGrid>
      <w:tr w:rsidR="00272BA6" w:rsidTr="003F222D">
        <w:trPr>
          <w:trHeight w:hRule="exact" w:val="31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Квадрокоптер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2BA6" w:rsidTr="003F222D">
        <w:trPr>
          <w:trHeight w:hRule="exact" w:val="28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Перекладина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2BA6" w:rsidTr="003F222D">
        <w:trPr>
          <w:trHeight w:hRule="exact" w:val="27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Осветитель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2BA6" w:rsidTr="003F222D">
        <w:trPr>
          <w:trHeight w:hRule="exact" w:val="29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Фон белый</w:t>
            </w:r>
          </w:p>
        </w:tc>
        <w:tc>
          <w:tcPr>
            <w:tcW w:w="19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2BA6" w:rsidTr="003F222D">
        <w:trPr>
          <w:trHeight w:hRule="exact" w:val="2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Фотосумка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2BA6" w:rsidTr="003F222D">
        <w:trPr>
          <w:trHeight w:hRule="exact" w:val="84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Фотоаппарат цифровой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(векторная графика)/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(вёрстка) и 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3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2BA6" w:rsidTr="003F222D">
        <w:trPr>
          <w:trHeight w:hRule="exact" w:val="84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Объектив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(векторная графика)/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(вёрстка) и 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F222D" w:rsidTr="003F222D">
        <w:trPr>
          <w:trHeight w:hRule="exact" w:val="84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22D" w:rsidRDefault="003F222D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22D" w:rsidRDefault="003F222D" w:rsidP="00D8090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Видеокамера цифровая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2D" w:rsidRDefault="003F222D" w:rsidP="00D80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(векторная графика)/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(вёрстка) и «Операторское дело»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22D" w:rsidRDefault="003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2BA6" w:rsidTr="003F222D">
        <w:trPr>
          <w:trHeight w:hRule="exact" w:val="2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микрофонная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2BA6" w:rsidTr="003F222D">
        <w:trPr>
          <w:trHeight w:hRule="exact" w:val="29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272BA6" w:rsidP="003F222D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rStyle w:val="Bodytext10ptSpacing0pt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Наушник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BA6" w:rsidRDefault="0013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ВПМ "Монтаж видео"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3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2BA6">
        <w:trPr>
          <w:trHeight w:hRule="exact" w:val="3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272BA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2BA6">
        <w:trPr>
          <w:trHeight w:hRule="exact"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BA6" w:rsidRDefault="00133411">
            <w:pPr>
              <w:pStyle w:val="32"/>
              <w:shd w:val="clear" w:color="auto" w:fill="auto"/>
              <w:spacing w:before="0" w:line="240" w:lineRule="auto"/>
              <w:ind w:left="20"/>
              <w:jc w:val="left"/>
            </w:pPr>
            <w:r>
              <w:rPr>
                <w:rStyle w:val="Bodytext10ptSpacing0pt"/>
              </w:rPr>
              <w:t>Примечание:</w:t>
            </w:r>
          </w:p>
        </w:tc>
      </w:tr>
      <w:tr w:rsidR="00272BA6">
        <w:trPr>
          <w:trHeight w:hRule="exact" w:val="1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BA6" w:rsidRDefault="00133411">
            <w:pPr>
              <w:pStyle w:val="32"/>
              <w:shd w:val="clear" w:color="auto" w:fill="auto"/>
              <w:spacing w:before="0" w:line="240" w:lineRule="auto"/>
              <w:ind w:left="300"/>
              <w:jc w:val="left"/>
            </w:pPr>
            <w:r>
              <w:rPr>
                <w:rStyle w:val="BodytextCalibri105ptBoldSpacing0pt"/>
                <w:rFonts w:ascii="Times New Roman" w:hAnsi="Times New Roman" w:cs="Times New Roman"/>
              </w:rPr>
              <w:t>Руководитель</w:t>
            </w:r>
          </w:p>
          <w:p w:rsidR="00272BA6" w:rsidRDefault="00133411" w:rsidP="008A437C">
            <w:pPr>
              <w:pStyle w:val="32"/>
              <w:shd w:val="clear" w:color="auto" w:fill="auto"/>
              <w:spacing w:before="0" w:line="240" w:lineRule="auto"/>
              <w:jc w:val="left"/>
            </w:pPr>
            <w:r>
              <w:rPr>
                <w:rStyle w:val="BodytextCalibri105ptBoldSpacing0pt"/>
                <w:rFonts w:ascii="Times New Roman" w:hAnsi="Times New Roman" w:cs="Times New Roman"/>
              </w:rPr>
              <w:t>(общеобразовательной</w:t>
            </w:r>
            <w:proofErr w:type="gramStart"/>
            <w:r>
              <w:rPr>
                <w:rStyle w:val="BodytextCalibri105ptBoldSpacing0pt"/>
                <w:rFonts w:ascii="Times New Roman" w:hAnsi="Times New Roman" w:cs="Times New Roman"/>
              </w:rPr>
              <w:t>)о</w:t>
            </w:r>
            <w:proofErr w:type="gramEnd"/>
            <w:r>
              <w:rPr>
                <w:rStyle w:val="BodytextCalibri105ptBoldSpacing0pt"/>
                <w:rFonts w:ascii="Times New Roman" w:hAnsi="Times New Roman" w:cs="Times New Roman"/>
              </w:rPr>
              <w:t>рганизации</w:t>
            </w:r>
          </w:p>
        </w:tc>
      </w:tr>
    </w:tbl>
    <w:p w:rsidR="00272BA6" w:rsidRDefault="00133411">
      <w:pPr>
        <w:pStyle w:val="Bodytext60"/>
        <w:framePr w:w="10858" w:h="916" w:hRule="exact" w:wrap="none" w:vAnchor="page" w:hAnchor="page" w:x="1044" w:y="14003"/>
        <w:shd w:val="clear" w:color="auto" w:fill="auto"/>
        <w:spacing w:before="0" w:line="240" w:lineRule="auto"/>
        <w:ind w:left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СОГЛАСОВАНО</w:t>
      </w:r>
    </w:p>
    <w:p w:rsidR="00272BA6" w:rsidRDefault="00133411">
      <w:pPr>
        <w:pStyle w:val="Bodytext60"/>
        <w:framePr w:w="10858" w:h="916" w:hRule="exact" w:wrap="none" w:vAnchor="page" w:hAnchor="page" w:x="1044" w:y="14003"/>
        <w:shd w:val="clear" w:color="auto" w:fill="auto"/>
        <w:tabs>
          <w:tab w:val="left" w:leader="underscore" w:pos="1975"/>
          <w:tab w:val="left" w:leader="underscore" w:pos="5638"/>
          <w:tab w:val="left" w:pos="6871"/>
          <w:tab w:val="left" w:pos="8983"/>
        </w:tabs>
        <w:spacing w:before="0" w:line="240" w:lineRule="auto"/>
        <w:ind w:left="300" w:righ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Руководитель муниципального органа управления образованием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>(</w:t>
      </w:r>
      <w:r>
        <w:rPr>
          <w:rFonts w:ascii="Times New Roman" w:hAnsi="Times New Roman" w:cs="Times New Roman"/>
          <w:color w:val="000000"/>
        </w:rPr>
        <w:tab/>
        <w:t>)</w:t>
      </w:r>
      <w:proofErr w:type="gramEnd"/>
    </w:p>
    <w:p w:rsidR="00272BA6" w:rsidRDefault="00272BA6">
      <w:pPr>
        <w:spacing w:after="0" w:line="240" w:lineRule="auto"/>
        <w:rPr>
          <w:rFonts w:ascii="Times New Roman" w:hAnsi="Times New Roman" w:cs="Times New Roman"/>
        </w:rPr>
      </w:pPr>
    </w:p>
    <w:p w:rsidR="00272BA6" w:rsidRDefault="00133411">
      <w:pPr>
        <w:pStyle w:val="Tablecaption20"/>
        <w:framePr w:wrap="none" w:vAnchor="page" w:hAnchor="page" w:x="1484" w:y="15100"/>
        <w:shd w:val="clear" w:color="auto" w:fill="auto"/>
        <w:tabs>
          <w:tab w:val="left" w:pos="5122"/>
          <w:tab w:val="left" w:leader="underscore" w:pos="6312"/>
          <w:tab w:val="left" w:leader="underscore" w:pos="8520"/>
          <w:tab w:val="left" w:leader="underscore" w:pos="9178"/>
        </w:tabs>
        <w:spacing w:line="240" w:lineRule="auto"/>
      </w:pPr>
      <w:r>
        <w:rPr>
          <w:color w:val="000000"/>
        </w:rPr>
        <w:t>МП</w:t>
      </w:r>
      <w:r>
        <w:rPr>
          <w:color w:val="000000"/>
        </w:rPr>
        <w:tab/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2024</w:t>
      </w:r>
      <w:r>
        <w:rPr>
          <w:color w:val="000000"/>
        </w:rPr>
        <w:tab/>
        <w:t>года</w:t>
      </w:r>
    </w:p>
    <w:p w:rsidR="00272BA6" w:rsidRDefault="00272BA6">
      <w:pPr>
        <w:spacing w:after="0" w:line="240" w:lineRule="auto"/>
        <w:rPr>
          <w:rFonts w:ascii="Times New Roman" w:hAnsi="Times New Roman" w:cs="Times New Roman"/>
        </w:rPr>
      </w:pPr>
    </w:p>
    <w:sectPr w:rsidR="002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8E" w:rsidRDefault="00F6768E">
      <w:pPr>
        <w:spacing w:after="0" w:line="240" w:lineRule="auto"/>
      </w:pPr>
      <w:r>
        <w:separator/>
      </w:r>
    </w:p>
  </w:endnote>
  <w:endnote w:type="continuationSeparator" w:id="0">
    <w:p w:rsidR="00F6768E" w:rsidRDefault="00F6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8E" w:rsidRDefault="00F6768E">
      <w:pPr>
        <w:spacing w:after="0" w:line="240" w:lineRule="auto"/>
      </w:pPr>
      <w:r>
        <w:separator/>
      </w:r>
    </w:p>
  </w:footnote>
  <w:footnote w:type="continuationSeparator" w:id="0">
    <w:p w:rsidR="00F6768E" w:rsidRDefault="00F67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32B"/>
    <w:multiLevelType w:val="hybridMultilevel"/>
    <w:tmpl w:val="5C22E540"/>
    <w:lvl w:ilvl="0" w:tplc="4B2C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A6"/>
    <w:rsid w:val="000B1087"/>
    <w:rsid w:val="00133411"/>
    <w:rsid w:val="00272BA6"/>
    <w:rsid w:val="003F222D"/>
    <w:rsid w:val="008A437C"/>
    <w:rsid w:val="00F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156082" w:themeColor="accent1"/>
      <w:sz w:val="18"/>
      <w:szCs w:val="18"/>
    </w:r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0F4761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3"/>
      <w:sz w:val="20"/>
      <w:szCs w:val="20"/>
    </w:rPr>
  </w:style>
  <w:style w:type="character" w:customStyle="1" w:styleId="Bodytext">
    <w:name w:val="Body text_"/>
    <w:basedOn w:val="a0"/>
    <w:link w:val="3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Bodytext10ptSpacing0pt">
    <w:name w:val="Body text + 10 pt;Spacing 0 pt"/>
    <w:basedOn w:val="Bodytext"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shd w:val="clear" w:color="auto" w:fill="FFFFFF"/>
      <w:lang w:val="ru-RU"/>
    </w:rPr>
  </w:style>
  <w:style w:type="character" w:customStyle="1" w:styleId="BodytextCalibri105ptBoldSpacing0pt">
    <w:name w:val="Body text + Calibri;10;5 pt;Bold;Spacing 0 pt"/>
    <w:basedOn w:val="Bodytext"/>
    <w:rPr>
      <w:rFonts w:ascii="Calibri" w:eastAsia="Calibri" w:hAnsi="Calibri" w:cs="Calibri"/>
      <w:b/>
      <w:bCs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Bodytext"/>
    <w:pPr>
      <w:widowControl w:val="0"/>
      <w:shd w:val="clear" w:color="auto" w:fill="FFFFFF"/>
      <w:spacing w:before="660" w:after="0" w:line="315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pPr>
      <w:widowControl w:val="0"/>
      <w:shd w:val="clear" w:color="auto" w:fill="FFFFFF"/>
      <w:spacing w:after="960" w:line="315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before="480" w:after="0" w:line="25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styleId="af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156082" w:themeColor="accent1"/>
      <w:sz w:val="18"/>
      <w:szCs w:val="18"/>
    </w:r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0F4761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ablecaption">
    <w:name w:val="Table caption_"/>
    <w:basedOn w:val="a0"/>
    <w:link w:val="Tablecaption0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3"/>
      <w:sz w:val="20"/>
      <w:szCs w:val="20"/>
    </w:rPr>
  </w:style>
  <w:style w:type="character" w:customStyle="1" w:styleId="Bodytext">
    <w:name w:val="Body text_"/>
    <w:basedOn w:val="a0"/>
    <w:link w:val="3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Bodytext10ptSpacing0pt">
    <w:name w:val="Body text + 10 pt;Spacing 0 pt"/>
    <w:basedOn w:val="Bodytext"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shd w:val="clear" w:color="auto" w:fill="FFFFFF"/>
      <w:lang w:val="ru-RU"/>
    </w:rPr>
  </w:style>
  <w:style w:type="character" w:customStyle="1" w:styleId="BodytextCalibri105ptBoldSpacing0pt">
    <w:name w:val="Body text + Calibri;10;5 pt;Bold;Spacing 0 pt"/>
    <w:basedOn w:val="Bodytext"/>
    <w:rPr>
      <w:rFonts w:ascii="Calibri" w:eastAsia="Calibri" w:hAnsi="Calibri" w:cs="Calibri"/>
      <w:b/>
      <w:bCs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Bodytext"/>
    <w:pPr>
      <w:widowControl w:val="0"/>
      <w:shd w:val="clear" w:color="auto" w:fill="FFFFFF"/>
      <w:spacing w:before="660" w:after="0" w:line="315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pPr>
      <w:widowControl w:val="0"/>
      <w:shd w:val="clear" w:color="auto" w:fill="FFFFFF"/>
      <w:spacing w:after="960" w:line="315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before="480" w:after="0" w:line="250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styleId="af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Кудрявцева</dc:creator>
  <cp:lastModifiedBy>Admin</cp:lastModifiedBy>
  <cp:revision>4</cp:revision>
  <dcterms:created xsi:type="dcterms:W3CDTF">2025-07-02T09:05:00Z</dcterms:created>
  <dcterms:modified xsi:type="dcterms:W3CDTF">2025-07-02T10:38:00Z</dcterms:modified>
</cp:coreProperties>
</file>